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67224" w14:textId="77777777" w:rsidR="00807FA0" w:rsidRPr="00807FA0" w:rsidRDefault="00807FA0" w:rsidP="00807FA0">
      <w:pPr>
        <w:ind w:left="720"/>
        <w:rPr>
          <w:b/>
          <w:bCs/>
          <w:lang w:val="en-ZA"/>
        </w:rPr>
      </w:pPr>
      <w:r w:rsidRPr="00807FA0">
        <w:rPr>
          <w:b/>
          <w:bCs/>
          <w:lang w:val="en-ZA"/>
        </w:rPr>
        <w:t>Trukumb Group Confidentiality Agreement for External Users</w:t>
      </w:r>
    </w:p>
    <w:p w14:paraId="5635A46C" w14:textId="24524AC0" w:rsidR="00807FA0" w:rsidRPr="00807FA0" w:rsidRDefault="00807FA0" w:rsidP="00807FA0">
      <w:pPr>
        <w:rPr>
          <w:lang w:val="en-ZA"/>
        </w:rPr>
      </w:pPr>
      <w:r w:rsidRPr="00807FA0">
        <w:rPr>
          <w:b/>
          <w:bCs/>
          <w:lang w:val="en-ZA"/>
        </w:rPr>
        <w:t xml:space="preserve">This Confidentiality Agreement ("Agreement") is entered into as of </w:t>
      </w:r>
      <w:r>
        <w:rPr>
          <w:b/>
          <w:bCs/>
          <w:lang w:val="en-ZA"/>
        </w:rPr>
        <w:t>______________________________</w:t>
      </w:r>
      <w:r w:rsidRPr="00807FA0">
        <w:rPr>
          <w:b/>
          <w:bCs/>
          <w:lang w:val="en-ZA"/>
        </w:rPr>
        <w:t>, by</w:t>
      </w:r>
      <w:r>
        <w:rPr>
          <w:b/>
          <w:bCs/>
          <w:lang w:val="en-ZA"/>
        </w:rPr>
        <w:t>___________________________________</w:t>
      </w:r>
      <w:r w:rsidRPr="00807FA0">
        <w:rPr>
          <w:b/>
          <w:bCs/>
          <w:lang w:val="en-ZA"/>
        </w:rPr>
        <w:t xml:space="preserve"> and between Trukumb Group ("Company"), with its principal office located at </w:t>
      </w:r>
      <w:r>
        <w:rPr>
          <w:b/>
          <w:bCs/>
          <w:lang w:val="en-ZA"/>
        </w:rPr>
        <w:t>___________________________________</w:t>
      </w:r>
      <w:r w:rsidRPr="00807FA0">
        <w:rPr>
          <w:b/>
          <w:bCs/>
          <w:lang w:val="en-ZA"/>
        </w:rPr>
        <w:t xml:space="preserve">, and </w:t>
      </w:r>
      <w:r>
        <w:rPr>
          <w:b/>
          <w:bCs/>
          <w:lang w:val="en-ZA"/>
        </w:rPr>
        <w:t>___________________________________</w:t>
      </w:r>
      <w:r w:rsidRPr="00807FA0">
        <w:rPr>
          <w:b/>
          <w:bCs/>
          <w:lang w:val="en-ZA"/>
        </w:rPr>
        <w:t xml:space="preserve"> ("External User"), with an address at </w:t>
      </w:r>
      <w:r>
        <w:rPr>
          <w:b/>
          <w:bCs/>
          <w:lang w:val="en-ZA"/>
        </w:rPr>
        <w:t>_________________________________________</w:t>
      </w:r>
    </w:p>
    <w:p w14:paraId="62F198CD" w14:textId="243230F6" w:rsidR="00807FA0" w:rsidRPr="00807FA0" w:rsidRDefault="00807FA0" w:rsidP="00807FA0">
      <w:pPr>
        <w:pStyle w:val="Heading1"/>
        <w:rPr>
          <w:lang w:val="en-ZA"/>
        </w:rPr>
      </w:pPr>
      <w:r w:rsidRPr="00807FA0">
        <w:rPr>
          <w:lang w:val="en-ZA"/>
        </w:rPr>
        <w:t>Purpose</w:t>
      </w:r>
    </w:p>
    <w:p w14:paraId="697FDAF2" w14:textId="77777777" w:rsidR="00807FA0" w:rsidRPr="00807FA0" w:rsidRDefault="00807FA0" w:rsidP="00807FA0">
      <w:pPr>
        <w:rPr>
          <w:lang w:val="en-ZA"/>
        </w:rPr>
      </w:pPr>
      <w:r w:rsidRPr="00807FA0">
        <w:rPr>
          <w:lang w:val="en-ZA"/>
        </w:rPr>
        <w:t>The purpose of this Agreement is to ensure that all information disclosed by Trukumb Group to the External User, or to which the External User has access, is kept confidential and protected from unauthorized use or disclosure. This agreement applies to all ICT resources accessed by the External User during their engagement with Trukumb Group.</w:t>
      </w:r>
    </w:p>
    <w:p w14:paraId="68FF5406" w14:textId="0439A720" w:rsidR="00807FA0" w:rsidRPr="00807FA0" w:rsidRDefault="00807FA0" w:rsidP="00807FA0">
      <w:pPr>
        <w:pStyle w:val="Heading1"/>
        <w:rPr>
          <w:lang w:val="en-ZA"/>
        </w:rPr>
      </w:pPr>
      <w:r w:rsidRPr="00807FA0">
        <w:rPr>
          <w:lang w:val="en-ZA"/>
        </w:rPr>
        <w:t>Confidential Information</w:t>
      </w:r>
    </w:p>
    <w:p w14:paraId="2647496A" w14:textId="77777777" w:rsidR="00807FA0" w:rsidRPr="00807FA0" w:rsidRDefault="00807FA0" w:rsidP="00807FA0">
      <w:pPr>
        <w:rPr>
          <w:lang w:val="en-ZA"/>
        </w:rPr>
      </w:pPr>
      <w:r w:rsidRPr="00807FA0">
        <w:rPr>
          <w:lang w:val="en-ZA"/>
        </w:rPr>
        <w:t>For the purposes of this Agreement, "Confidential Information" refers to any data, material, or information, whether oral, written, or digital, that is disclosed to the External User by Trukumb Group, including but not limited to:</w:t>
      </w:r>
    </w:p>
    <w:p w14:paraId="17D83C2E" w14:textId="77777777" w:rsidR="00807FA0" w:rsidRPr="00807FA0" w:rsidRDefault="00807FA0" w:rsidP="00807FA0">
      <w:pPr>
        <w:numPr>
          <w:ilvl w:val="0"/>
          <w:numId w:val="10"/>
        </w:numPr>
        <w:rPr>
          <w:lang w:val="en-ZA"/>
        </w:rPr>
      </w:pPr>
      <w:r w:rsidRPr="00807FA0">
        <w:rPr>
          <w:lang w:val="en-ZA"/>
        </w:rPr>
        <w:t>Business plans, strategies, and operations.</w:t>
      </w:r>
    </w:p>
    <w:p w14:paraId="5D896DED" w14:textId="77777777" w:rsidR="00807FA0" w:rsidRPr="00807FA0" w:rsidRDefault="00807FA0" w:rsidP="00807FA0">
      <w:pPr>
        <w:numPr>
          <w:ilvl w:val="0"/>
          <w:numId w:val="10"/>
        </w:numPr>
        <w:rPr>
          <w:lang w:val="en-ZA"/>
        </w:rPr>
      </w:pPr>
      <w:r w:rsidRPr="00807FA0">
        <w:rPr>
          <w:lang w:val="en-ZA"/>
        </w:rPr>
        <w:t>Financial information and projections.</w:t>
      </w:r>
    </w:p>
    <w:p w14:paraId="7C4B064B" w14:textId="77777777" w:rsidR="00807FA0" w:rsidRPr="00807FA0" w:rsidRDefault="00807FA0" w:rsidP="00807FA0">
      <w:pPr>
        <w:numPr>
          <w:ilvl w:val="0"/>
          <w:numId w:val="10"/>
        </w:numPr>
        <w:rPr>
          <w:lang w:val="en-ZA"/>
        </w:rPr>
      </w:pPr>
      <w:r w:rsidRPr="00807FA0">
        <w:rPr>
          <w:lang w:val="en-ZA"/>
        </w:rPr>
        <w:t>Product designs, specifications, and development plans.</w:t>
      </w:r>
    </w:p>
    <w:p w14:paraId="653D6C58" w14:textId="77777777" w:rsidR="00807FA0" w:rsidRPr="00807FA0" w:rsidRDefault="00807FA0" w:rsidP="00807FA0">
      <w:pPr>
        <w:numPr>
          <w:ilvl w:val="0"/>
          <w:numId w:val="10"/>
        </w:numPr>
        <w:rPr>
          <w:lang w:val="en-ZA"/>
        </w:rPr>
      </w:pPr>
      <w:r w:rsidRPr="00807FA0">
        <w:rPr>
          <w:lang w:val="en-ZA"/>
        </w:rPr>
        <w:t>Customer and client information, including personal data.</w:t>
      </w:r>
    </w:p>
    <w:p w14:paraId="00726AFA" w14:textId="77777777" w:rsidR="00807FA0" w:rsidRPr="00807FA0" w:rsidRDefault="00807FA0" w:rsidP="00807FA0">
      <w:pPr>
        <w:numPr>
          <w:ilvl w:val="0"/>
          <w:numId w:val="10"/>
        </w:numPr>
        <w:rPr>
          <w:lang w:val="en-ZA"/>
        </w:rPr>
      </w:pPr>
      <w:r w:rsidRPr="00807FA0">
        <w:rPr>
          <w:lang w:val="en-ZA"/>
        </w:rPr>
        <w:t>Employee records and internal communications.</w:t>
      </w:r>
    </w:p>
    <w:p w14:paraId="407EA7BA" w14:textId="77777777" w:rsidR="00807FA0" w:rsidRPr="00807FA0" w:rsidRDefault="00807FA0" w:rsidP="00807FA0">
      <w:pPr>
        <w:numPr>
          <w:ilvl w:val="0"/>
          <w:numId w:val="10"/>
        </w:numPr>
        <w:rPr>
          <w:lang w:val="en-ZA"/>
        </w:rPr>
      </w:pPr>
      <w:r w:rsidRPr="00807FA0">
        <w:rPr>
          <w:lang w:val="en-ZA"/>
        </w:rPr>
        <w:t>Trade secrets, proprietary software, and technology.</w:t>
      </w:r>
    </w:p>
    <w:p w14:paraId="55F5592C" w14:textId="77777777" w:rsidR="00807FA0" w:rsidRPr="00807FA0" w:rsidRDefault="00807FA0" w:rsidP="00807FA0">
      <w:pPr>
        <w:numPr>
          <w:ilvl w:val="0"/>
          <w:numId w:val="10"/>
        </w:numPr>
        <w:rPr>
          <w:lang w:val="en-ZA"/>
        </w:rPr>
      </w:pPr>
      <w:r w:rsidRPr="00807FA0">
        <w:rPr>
          <w:lang w:val="en-ZA"/>
        </w:rPr>
        <w:t>Any other information designated as confidential by Trukumb Group.</w:t>
      </w:r>
    </w:p>
    <w:p w14:paraId="406AC0AE" w14:textId="73BA9109" w:rsidR="00807FA0" w:rsidRPr="00807FA0" w:rsidRDefault="00807FA0" w:rsidP="00807FA0">
      <w:pPr>
        <w:pStyle w:val="Heading1"/>
        <w:rPr>
          <w:lang w:val="en-ZA"/>
        </w:rPr>
      </w:pPr>
      <w:r w:rsidRPr="00807FA0">
        <w:rPr>
          <w:lang w:val="en-ZA"/>
        </w:rPr>
        <w:t>Obligations of the External User</w:t>
      </w:r>
    </w:p>
    <w:p w14:paraId="5A6EA8ED" w14:textId="77777777" w:rsidR="00807FA0" w:rsidRPr="00807FA0" w:rsidRDefault="00807FA0" w:rsidP="00807FA0">
      <w:pPr>
        <w:rPr>
          <w:lang w:val="en-ZA"/>
        </w:rPr>
      </w:pPr>
      <w:r w:rsidRPr="00807FA0">
        <w:rPr>
          <w:lang w:val="en-ZA"/>
        </w:rPr>
        <w:t>The External User agrees to the following:</w:t>
      </w:r>
    </w:p>
    <w:p w14:paraId="62538481" w14:textId="77777777" w:rsidR="00807FA0" w:rsidRPr="00807FA0" w:rsidRDefault="00807FA0" w:rsidP="00807FA0">
      <w:pPr>
        <w:numPr>
          <w:ilvl w:val="0"/>
          <w:numId w:val="11"/>
        </w:numPr>
        <w:rPr>
          <w:lang w:val="en-ZA"/>
        </w:rPr>
      </w:pPr>
      <w:r w:rsidRPr="00807FA0">
        <w:rPr>
          <w:b/>
          <w:bCs/>
          <w:lang w:val="en-ZA"/>
        </w:rPr>
        <w:lastRenderedPageBreak/>
        <w:t>Non-Disclosure:</w:t>
      </w:r>
    </w:p>
    <w:p w14:paraId="390F4518" w14:textId="77777777" w:rsidR="00807FA0" w:rsidRPr="00807FA0" w:rsidRDefault="00807FA0" w:rsidP="00807FA0">
      <w:pPr>
        <w:numPr>
          <w:ilvl w:val="1"/>
          <w:numId w:val="11"/>
        </w:numPr>
        <w:rPr>
          <w:lang w:val="en-ZA"/>
        </w:rPr>
      </w:pPr>
      <w:r w:rsidRPr="00807FA0">
        <w:rPr>
          <w:lang w:val="en-ZA"/>
        </w:rPr>
        <w:t>The External User shall not disclose, share, or otherwise communicate any Confidential Information to any third party without the prior written consent of Trukumb Group.</w:t>
      </w:r>
    </w:p>
    <w:p w14:paraId="19DA89B4" w14:textId="77777777" w:rsidR="00807FA0" w:rsidRPr="00807FA0" w:rsidRDefault="00807FA0" w:rsidP="00807FA0">
      <w:pPr>
        <w:numPr>
          <w:ilvl w:val="1"/>
          <w:numId w:val="11"/>
        </w:numPr>
        <w:rPr>
          <w:lang w:val="en-ZA"/>
        </w:rPr>
      </w:pPr>
      <w:r w:rsidRPr="00807FA0">
        <w:rPr>
          <w:lang w:val="en-ZA"/>
        </w:rPr>
        <w:t>The External User shall only use the Confidential Information for the purpose of fulfilling their duties related to their engagement with Trukumb Group.</w:t>
      </w:r>
    </w:p>
    <w:p w14:paraId="6FE18C04" w14:textId="77777777" w:rsidR="00807FA0" w:rsidRPr="00807FA0" w:rsidRDefault="00807FA0" w:rsidP="00807FA0">
      <w:pPr>
        <w:numPr>
          <w:ilvl w:val="0"/>
          <w:numId w:val="11"/>
        </w:numPr>
        <w:rPr>
          <w:lang w:val="en-ZA"/>
        </w:rPr>
      </w:pPr>
      <w:r w:rsidRPr="00807FA0">
        <w:rPr>
          <w:b/>
          <w:bCs/>
          <w:lang w:val="en-ZA"/>
        </w:rPr>
        <w:t>Protection of Information:</w:t>
      </w:r>
    </w:p>
    <w:p w14:paraId="3AC55630" w14:textId="77777777" w:rsidR="00807FA0" w:rsidRPr="00807FA0" w:rsidRDefault="00807FA0" w:rsidP="00807FA0">
      <w:pPr>
        <w:numPr>
          <w:ilvl w:val="1"/>
          <w:numId w:val="11"/>
        </w:numPr>
        <w:rPr>
          <w:lang w:val="en-ZA"/>
        </w:rPr>
      </w:pPr>
      <w:r w:rsidRPr="00807FA0">
        <w:rPr>
          <w:lang w:val="en-ZA"/>
        </w:rPr>
        <w:t>The External User shall take all necessary precautions to protect the confidentiality of the information, including using secure communication methods, encrypted storage, and limiting access to authorized personnel only.</w:t>
      </w:r>
    </w:p>
    <w:p w14:paraId="3F883618" w14:textId="77777777" w:rsidR="00807FA0" w:rsidRPr="00807FA0" w:rsidRDefault="00807FA0" w:rsidP="00807FA0">
      <w:pPr>
        <w:numPr>
          <w:ilvl w:val="1"/>
          <w:numId w:val="11"/>
        </w:numPr>
        <w:rPr>
          <w:lang w:val="en-ZA"/>
        </w:rPr>
      </w:pPr>
      <w:r w:rsidRPr="00807FA0">
        <w:rPr>
          <w:lang w:val="en-ZA"/>
        </w:rPr>
        <w:t>The External User shall immediately report any unauthorized use or disclosure of Confidential Information to Trukumb Group.</w:t>
      </w:r>
    </w:p>
    <w:p w14:paraId="67901B92" w14:textId="77777777" w:rsidR="00807FA0" w:rsidRPr="00807FA0" w:rsidRDefault="00807FA0" w:rsidP="00807FA0">
      <w:pPr>
        <w:numPr>
          <w:ilvl w:val="0"/>
          <w:numId w:val="11"/>
        </w:numPr>
        <w:rPr>
          <w:lang w:val="en-ZA"/>
        </w:rPr>
      </w:pPr>
      <w:r w:rsidRPr="00807FA0">
        <w:rPr>
          <w:b/>
          <w:bCs/>
          <w:lang w:val="en-ZA"/>
        </w:rPr>
        <w:t>Return of Materials:</w:t>
      </w:r>
    </w:p>
    <w:p w14:paraId="1E7E9C9D" w14:textId="77777777" w:rsidR="00807FA0" w:rsidRPr="00807FA0" w:rsidRDefault="00807FA0" w:rsidP="00807FA0">
      <w:pPr>
        <w:numPr>
          <w:ilvl w:val="1"/>
          <w:numId w:val="11"/>
        </w:numPr>
        <w:rPr>
          <w:lang w:val="en-ZA"/>
        </w:rPr>
      </w:pPr>
      <w:r w:rsidRPr="00807FA0">
        <w:rPr>
          <w:lang w:val="en-ZA"/>
        </w:rPr>
        <w:t>Upon termination of the engagement or upon request by Trukumb Group, the External User shall return or securely delete all Confidential Information in their possession, including any copies, notes, or derivations thereof.</w:t>
      </w:r>
    </w:p>
    <w:p w14:paraId="7A4AEE13" w14:textId="77777777" w:rsidR="00807FA0" w:rsidRPr="00807FA0" w:rsidRDefault="00807FA0" w:rsidP="00807FA0">
      <w:pPr>
        <w:numPr>
          <w:ilvl w:val="0"/>
          <w:numId w:val="11"/>
        </w:numPr>
        <w:rPr>
          <w:lang w:val="en-ZA"/>
        </w:rPr>
      </w:pPr>
      <w:r w:rsidRPr="00807FA0">
        <w:rPr>
          <w:b/>
          <w:bCs/>
          <w:lang w:val="en-ZA"/>
        </w:rPr>
        <w:t>No Reverse Engineering:</w:t>
      </w:r>
    </w:p>
    <w:p w14:paraId="279C5434" w14:textId="77777777" w:rsidR="00807FA0" w:rsidRPr="00807FA0" w:rsidRDefault="00807FA0" w:rsidP="00807FA0">
      <w:pPr>
        <w:numPr>
          <w:ilvl w:val="1"/>
          <w:numId w:val="11"/>
        </w:numPr>
        <w:rPr>
          <w:lang w:val="en-ZA"/>
        </w:rPr>
      </w:pPr>
      <w:r w:rsidRPr="00807FA0">
        <w:rPr>
          <w:lang w:val="en-ZA"/>
        </w:rPr>
        <w:t>The External User agrees not to reverse engineer, decompile, or disassemble any proprietary software or technology provided by Trukumb Group as part of the Confidential Information.</w:t>
      </w:r>
    </w:p>
    <w:p w14:paraId="335707C3" w14:textId="0E67436B" w:rsidR="00807FA0" w:rsidRPr="00807FA0" w:rsidRDefault="00807FA0" w:rsidP="00807FA0">
      <w:pPr>
        <w:pStyle w:val="Heading1"/>
        <w:rPr>
          <w:lang w:val="en-ZA"/>
        </w:rPr>
      </w:pPr>
      <w:r w:rsidRPr="00807FA0">
        <w:rPr>
          <w:lang w:val="en-ZA"/>
        </w:rPr>
        <w:t>Exclusions from Confidential Information</w:t>
      </w:r>
    </w:p>
    <w:p w14:paraId="2CD19883" w14:textId="77777777" w:rsidR="00807FA0" w:rsidRPr="00807FA0" w:rsidRDefault="00807FA0" w:rsidP="00807FA0">
      <w:pPr>
        <w:rPr>
          <w:lang w:val="en-ZA"/>
        </w:rPr>
      </w:pPr>
      <w:r w:rsidRPr="00807FA0">
        <w:rPr>
          <w:lang w:val="en-ZA"/>
        </w:rPr>
        <w:t>The obligations of confidentiality shall not apply to any information that:</w:t>
      </w:r>
    </w:p>
    <w:p w14:paraId="7FD496CD" w14:textId="77777777" w:rsidR="00807FA0" w:rsidRPr="00807FA0" w:rsidRDefault="00807FA0" w:rsidP="00807FA0">
      <w:pPr>
        <w:numPr>
          <w:ilvl w:val="0"/>
          <w:numId w:val="12"/>
        </w:numPr>
        <w:rPr>
          <w:lang w:val="en-ZA"/>
        </w:rPr>
      </w:pPr>
      <w:r w:rsidRPr="00807FA0">
        <w:rPr>
          <w:lang w:val="en-ZA"/>
        </w:rPr>
        <w:t>Is or becomes publicly available through no fault of the External User.</w:t>
      </w:r>
    </w:p>
    <w:p w14:paraId="19AA460A" w14:textId="77777777" w:rsidR="00807FA0" w:rsidRPr="00807FA0" w:rsidRDefault="00807FA0" w:rsidP="00807FA0">
      <w:pPr>
        <w:numPr>
          <w:ilvl w:val="0"/>
          <w:numId w:val="12"/>
        </w:numPr>
        <w:rPr>
          <w:lang w:val="en-ZA"/>
        </w:rPr>
      </w:pPr>
      <w:r w:rsidRPr="00807FA0">
        <w:rPr>
          <w:lang w:val="en-ZA"/>
        </w:rPr>
        <w:t>Is independently developed by the External User without reference to the Confidential Information.</w:t>
      </w:r>
    </w:p>
    <w:p w14:paraId="344DA202" w14:textId="77777777" w:rsidR="00807FA0" w:rsidRPr="00807FA0" w:rsidRDefault="00807FA0" w:rsidP="00807FA0">
      <w:pPr>
        <w:numPr>
          <w:ilvl w:val="0"/>
          <w:numId w:val="12"/>
        </w:numPr>
        <w:rPr>
          <w:lang w:val="en-ZA"/>
        </w:rPr>
      </w:pPr>
      <w:r w:rsidRPr="00807FA0">
        <w:rPr>
          <w:lang w:val="en-ZA"/>
        </w:rPr>
        <w:lastRenderedPageBreak/>
        <w:t>Is disclosed to the External User by a third party lawfully possessing such information and not under an obligation of confidentiality.</w:t>
      </w:r>
    </w:p>
    <w:p w14:paraId="214CFF4B" w14:textId="77777777" w:rsidR="00807FA0" w:rsidRPr="00807FA0" w:rsidRDefault="00807FA0" w:rsidP="00807FA0">
      <w:pPr>
        <w:numPr>
          <w:ilvl w:val="0"/>
          <w:numId w:val="12"/>
        </w:numPr>
        <w:rPr>
          <w:lang w:val="en-ZA"/>
        </w:rPr>
      </w:pPr>
      <w:r w:rsidRPr="00807FA0">
        <w:rPr>
          <w:lang w:val="en-ZA"/>
        </w:rPr>
        <w:t>Is required to be disclosed by law or regulation, provided that the External User gives Trukumb Group prompt notice of such requirement and cooperates with any efforts to limit or contest the disclosure.</w:t>
      </w:r>
    </w:p>
    <w:p w14:paraId="21EAAE8C" w14:textId="7CDDAE12" w:rsidR="00807FA0" w:rsidRPr="00807FA0" w:rsidRDefault="00807FA0" w:rsidP="00807FA0">
      <w:pPr>
        <w:pStyle w:val="Heading1"/>
        <w:rPr>
          <w:lang w:val="en-ZA"/>
        </w:rPr>
      </w:pPr>
      <w:r w:rsidRPr="00807FA0">
        <w:rPr>
          <w:lang w:val="en-ZA"/>
        </w:rPr>
        <w:t>Term</w:t>
      </w:r>
    </w:p>
    <w:p w14:paraId="43370395" w14:textId="77777777" w:rsidR="00807FA0" w:rsidRPr="00807FA0" w:rsidRDefault="00807FA0" w:rsidP="00807FA0">
      <w:pPr>
        <w:rPr>
          <w:lang w:val="en-ZA"/>
        </w:rPr>
      </w:pPr>
      <w:r w:rsidRPr="00807FA0">
        <w:rPr>
          <w:lang w:val="en-ZA"/>
        </w:rPr>
        <w:t>This Agreement shall remain in effect for the duration of the External User's engagement with Trukumb Group and for a period of [X] years thereafter, during which time the obligations of confidentiality shall continue to apply.</w:t>
      </w:r>
    </w:p>
    <w:p w14:paraId="309132FD" w14:textId="4CB8C5F3" w:rsidR="00807FA0" w:rsidRPr="00807FA0" w:rsidRDefault="00807FA0" w:rsidP="00807FA0">
      <w:pPr>
        <w:pStyle w:val="Heading1"/>
        <w:rPr>
          <w:lang w:val="en-ZA"/>
        </w:rPr>
      </w:pPr>
      <w:r w:rsidRPr="00807FA0">
        <w:rPr>
          <w:lang w:val="en-ZA"/>
        </w:rPr>
        <w:t>Breach of Agreement</w:t>
      </w:r>
    </w:p>
    <w:p w14:paraId="4D5DCECE" w14:textId="77777777" w:rsidR="00807FA0" w:rsidRPr="00807FA0" w:rsidRDefault="00807FA0" w:rsidP="00807FA0">
      <w:pPr>
        <w:rPr>
          <w:lang w:val="en-ZA"/>
        </w:rPr>
      </w:pPr>
      <w:r w:rsidRPr="00807FA0">
        <w:rPr>
          <w:lang w:val="en-ZA"/>
        </w:rPr>
        <w:t>The External User acknowledges that any breach of this Agreement may cause irreparable harm to Trukumb Group and agrees that Trukumb Group shall be entitled to seek injunctive relief in addition to any other remedies available at law or in equity.</w:t>
      </w:r>
    </w:p>
    <w:p w14:paraId="22D385D6" w14:textId="15B238DD" w:rsidR="00807FA0" w:rsidRPr="00807FA0" w:rsidRDefault="00807FA0" w:rsidP="00807FA0">
      <w:pPr>
        <w:pStyle w:val="Heading1"/>
        <w:rPr>
          <w:lang w:val="en-ZA"/>
        </w:rPr>
      </w:pPr>
      <w:r w:rsidRPr="00807FA0">
        <w:rPr>
          <w:lang w:val="en-ZA"/>
        </w:rPr>
        <w:t>Governing Law</w:t>
      </w:r>
    </w:p>
    <w:p w14:paraId="35FEA8D4" w14:textId="2A0D17F4" w:rsidR="00807FA0" w:rsidRPr="00807FA0" w:rsidRDefault="00807FA0" w:rsidP="00807FA0">
      <w:pPr>
        <w:rPr>
          <w:lang w:val="en-ZA"/>
        </w:rPr>
      </w:pPr>
      <w:r w:rsidRPr="00807FA0">
        <w:rPr>
          <w:lang w:val="en-ZA"/>
        </w:rPr>
        <w:t>This Agreement shall be governed by and construed in accordance with the laws of the Republic of Zimbabwe. Any disputes arising from this Agreement shall be subject to the exclusive jurisdiction of the courts of Zimbabwe.</w:t>
      </w:r>
    </w:p>
    <w:p w14:paraId="5DE37C9B" w14:textId="39DB84A2" w:rsidR="00807FA0" w:rsidRPr="00807FA0" w:rsidRDefault="00807FA0" w:rsidP="00807FA0">
      <w:pPr>
        <w:pStyle w:val="Heading1"/>
        <w:rPr>
          <w:lang w:val="en-ZA"/>
        </w:rPr>
      </w:pPr>
      <w:r w:rsidRPr="00807FA0">
        <w:rPr>
          <w:lang w:val="en-ZA"/>
        </w:rPr>
        <w:t>Entire Agreement</w:t>
      </w:r>
    </w:p>
    <w:p w14:paraId="7B30350D" w14:textId="77777777" w:rsidR="00807FA0" w:rsidRPr="00807FA0" w:rsidRDefault="00807FA0" w:rsidP="00807FA0">
      <w:pPr>
        <w:rPr>
          <w:lang w:val="en-ZA"/>
        </w:rPr>
      </w:pPr>
      <w:r w:rsidRPr="00807FA0">
        <w:rPr>
          <w:lang w:val="en-ZA"/>
        </w:rPr>
        <w:t>This Agreement constitutes the entire understanding between the parties with respect to the subject matter hereof and supersedes all prior agreements, understandings, and negotiations, whether oral or written, relating to the subject matter.</w:t>
      </w:r>
    </w:p>
    <w:p w14:paraId="03701F66" w14:textId="7B2C537F" w:rsidR="00807FA0" w:rsidRPr="00807FA0" w:rsidRDefault="00807FA0" w:rsidP="00807FA0">
      <w:pPr>
        <w:pStyle w:val="Heading1"/>
        <w:rPr>
          <w:lang w:val="en-ZA"/>
        </w:rPr>
      </w:pPr>
      <w:r w:rsidRPr="00807FA0">
        <w:rPr>
          <w:lang w:val="en-ZA"/>
        </w:rPr>
        <w:lastRenderedPageBreak/>
        <w:t>Amendments</w:t>
      </w:r>
    </w:p>
    <w:p w14:paraId="7F714047" w14:textId="77777777" w:rsidR="00807FA0" w:rsidRPr="00807FA0" w:rsidRDefault="00807FA0" w:rsidP="00807FA0">
      <w:pPr>
        <w:rPr>
          <w:lang w:val="en-ZA"/>
        </w:rPr>
      </w:pPr>
      <w:r w:rsidRPr="00807FA0">
        <w:rPr>
          <w:lang w:val="en-ZA"/>
        </w:rPr>
        <w:t>This Agreement may only be amended or modified by a written agreement signed by both parties.</w:t>
      </w:r>
    </w:p>
    <w:p w14:paraId="36BBD4C9" w14:textId="1B5DF92E" w:rsidR="00807FA0" w:rsidRPr="00807FA0" w:rsidRDefault="00807FA0" w:rsidP="00807FA0">
      <w:pPr>
        <w:pStyle w:val="Heading1"/>
        <w:rPr>
          <w:lang w:val="en-ZA"/>
        </w:rPr>
      </w:pPr>
      <w:r w:rsidRPr="00807FA0">
        <w:rPr>
          <w:lang w:val="en-ZA"/>
        </w:rPr>
        <w:t>Signatures</w:t>
      </w:r>
    </w:p>
    <w:p w14:paraId="5EDEF98F" w14:textId="77777777" w:rsidR="00807FA0" w:rsidRPr="00807FA0" w:rsidRDefault="00807FA0" w:rsidP="00807FA0">
      <w:pPr>
        <w:rPr>
          <w:lang w:val="en-ZA"/>
        </w:rPr>
      </w:pPr>
      <w:r w:rsidRPr="00807FA0">
        <w:rPr>
          <w:lang w:val="en-ZA"/>
        </w:rPr>
        <w:t>By signing below, the parties acknowledge that they have read and understood this Agreement and agree to be bound by its terms.</w:t>
      </w:r>
    </w:p>
    <w:p w14:paraId="2B18DB49" w14:textId="77777777" w:rsidR="00807FA0" w:rsidRPr="00807FA0" w:rsidRDefault="00807FA0" w:rsidP="00807FA0">
      <w:pPr>
        <w:rPr>
          <w:lang w:val="en-ZA"/>
        </w:rPr>
      </w:pPr>
      <w:r w:rsidRPr="00807FA0">
        <w:rPr>
          <w:lang w:val="en-ZA"/>
        </w:rPr>
        <w:pict w14:anchorId="77997690">
          <v:rect id="_x0000_i1025" style="width:0;height:1.5pt" o:hralign="center" o:hrstd="t" o:hr="t" fillcolor="#a0a0a0" stroked="f"/>
        </w:pict>
      </w:r>
    </w:p>
    <w:p w14:paraId="73A14E6B" w14:textId="7F9F50E0" w:rsidR="00807FA0" w:rsidRPr="00807FA0" w:rsidRDefault="00807FA0" w:rsidP="00807FA0">
      <w:pPr>
        <w:jc w:val="left"/>
        <w:rPr>
          <w:lang w:val="en-ZA"/>
        </w:rPr>
      </w:pPr>
      <w:r w:rsidRPr="00807FA0">
        <w:rPr>
          <w:b/>
          <w:bCs/>
          <w:lang w:val="en-ZA"/>
        </w:rPr>
        <w:t>Trukumb Group</w:t>
      </w:r>
      <w:r w:rsidRPr="00807FA0">
        <w:rPr>
          <w:lang w:val="en-ZA"/>
        </w:rPr>
        <w:br/>
        <w:t>Authorized Representative: ______________________________</w:t>
      </w:r>
      <w:r w:rsidRPr="00807FA0">
        <w:rPr>
          <w:lang w:val="en-ZA"/>
        </w:rPr>
        <w:br/>
        <w:t xml:space="preserve">Name: </w:t>
      </w:r>
      <w:r>
        <w:rPr>
          <w:lang w:val="en-ZA"/>
        </w:rPr>
        <w:t>_____________________________</w:t>
      </w:r>
      <w:r w:rsidRPr="00807FA0">
        <w:rPr>
          <w:lang w:val="en-ZA"/>
        </w:rPr>
        <w:br/>
        <w:t xml:space="preserve">Title: </w:t>
      </w:r>
      <w:r>
        <w:rPr>
          <w:lang w:val="en-ZA"/>
        </w:rPr>
        <w:t>______________________________</w:t>
      </w:r>
      <w:r w:rsidRPr="00807FA0">
        <w:rPr>
          <w:lang w:val="en-ZA"/>
        </w:rPr>
        <w:br/>
        <w:t>Date: ______________________________</w:t>
      </w:r>
    </w:p>
    <w:p w14:paraId="0E4A42FB" w14:textId="3C3B28FE" w:rsidR="00807FA0" w:rsidRPr="00807FA0" w:rsidRDefault="00807FA0" w:rsidP="00807FA0">
      <w:pPr>
        <w:jc w:val="left"/>
        <w:rPr>
          <w:lang w:val="en-ZA"/>
        </w:rPr>
      </w:pPr>
      <w:r w:rsidRPr="00807FA0">
        <w:rPr>
          <w:b/>
          <w:bCs/>
          <w:lang w:val="en-ZA"/>
        </w:rPr>
        <w:t>External User</w:t>
      </w:r>
      <w:r w:rsidRPr="00807FA0">
        <w:rPr>
          <w:lang w:val="en-ZA"/>
        </w:rPr>
        <w:br/>
        <w:t>Signature: ______________________________</w:t>
      </w:r>
      <w:r w:rsidRPr="00807FA0">
        <w:rPr>
          <w:lang w:val="en-ZA"/>
        </w:rPr>
        <w:br/>
        <w:t xml:space="preserve">Name: </w:t>
      </w:r>
      <w:r>
        <w:rPr>
          <w:lang w:val="en-ZA"/>
        </w:rPr>
        <w:t>_________________________________</w:t>
      </w:r>
      <w:r w:rsidRPr="00807FA0">
        <w:rPr>
          <w:lang w:val="en-ZA"/>
        </w:rPr>
        <w:br/>
        <w:t xml:space="preserve">Title/Role: </w:t>
      </w:r>
      <w:r>
        <w:rPr>
          <w:lang w:val="en-ZA"/>
        </w:rPr>
        <w:t>________________________________</w:t>
      </w:r>
      <w:r w:rsidRPr="00807FA0">
        <w:rPr>
          <w:lang w:val="en-ZA"/>
        </w:rPr>
        <w:br/>
        <w:t>Date: ______________________________</w:t>
      </w:r>
    </w:p>
    <w:p w14:paraId="055DF35C" w14:textId="77777777" w:rsidR="00FB1979" w:rsidRDefault="00FB1979"/>
    <w:sectPr w:rsidR="00FB1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92BE31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1BD08DB"/>
    <w:multiLevelType w:val="multilevel"/>
    <w:tmpl w:val="E962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9C3BA5"/>
    <w:multiLevelType w:val="multilevel"/>
    <w:tmpl w:val="EA2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97A42"/>
    <w:multiLevelType w:val="multilevel"/>
    <w:tmpl w:val="0D04C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255C54"/>
    <w:multiLevelType w:val="hybridMultilevel"/>
    <w:tmpl w:val="3BFCA858"/>
    <w:lvl w:ilvl="0" w:tplc="FD1CE846">
      <w:start w:val="1"/>
      <w:numFmt w:val="decimal"/>
      <w:lvlText w:val="%1.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F703D54"/>
    <w:multiLevelType w:val="multilevel"/>
    <w:tmpl w:val="F422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635412">
    <w:abstractNumId w:val="4"/>
  </w:num>
  <w:num w:numId="2" w16cid:durableId="1763332875">
    <w:abstractNumId w:val="4"/>
  </w:num>
  <w:num w:numId="3" w16cid:durableId="730033514">
    <w:abstractNumId w:val="0"/>
  </w:num>
  <w:num w:numId="4" w16cid:durableId="942224358">
    <w:abstractNumId w:val="0"/>
  </w:num>
  <w:num w:numId="5" w16cid:durableId="813445958">
    <w:abstractNumId w:val="0"/>
  </w:num>
  <w:num w:numId="6" w16cid:durableId="1525440638">
    <w:abstractNumId w:val="0"/>
  </w:num>
  <w:num w:numId="7" w16cid:durableId="776874358">
    <w:abstractNumId w:val="0"/>
  </w:num>
  <w:num w:numId="8" w16cid:durableId="506752744">
    <w:abstractNumId w:val="0"/>
  </w:num>
  <w:num w:numId="9" w16cid:durableId="778183519">
    <w:abstractNumId w:val="1"/>
  </w:num>
  <w:num w:numId="10" w16cid:durableId="1182933126">
    <w:abstractNumId w:val="2"/>
  </w:num>
  <w:num w:numId="11" w16cid:durableId="1946307715">
    <w:abstractNumId w:val="3"/>
  </w:num>
  <w:num w:numId="12" w16cid:durableId="1237126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A0"/>
    <w:rsid w:val="0001634C"/>
    <w:rsid w:val="0003651D"/>
    <w:rsid w:val="000648F9"/>
    <w:rsid w:val="000A086C"/>
    <w:rsid w:val="000C022B"/>
    <w:rsid w:val="000E2C7E"/>
    <w:rsid w:val="001661CC"/>
    <w:rsid w:val="00224F0B"/>
    <w:rsid w:val="00241329"/>
    <w:rsid w:val="002C4322"/>
    <w:rsid w:val="002C7DAA"/>
    <w:rsid w:val="002D0BD4"/>
    <w:rsid w:val="0033660F"/>
    <w:rsid w:val="003933C4"/>
    <w:rsid w:val="003F2A72"/>
    <w:rsid w:val="00403A88"/>
    <w:rsid w:val="00434F19"/>
    <w:rsid w:val="00441A20"/>
    <w:rsid w:val="004734CD"/>
    <w:rsid w:val="00494FAC"/>
    <w:rsid w:val="004B0391"/>
    <w:rsid w:val="00562544"/>
    <w:rsid w:val="00567762"/>
    <w:rsid w:val="006334D4"/>
    <w:rsid w:val="00656343"/>
    <w:rsid w:val="0066541B"/>
    <w:rsid w:val="007006C7"/>
    <w:rsid w:val="00744365"/>
    <w:rsid w:val="0074471A"/>
    <w:rsid w:val="00785482"/>
    <w:rsid w:val="007E604A"/>
    <w:rsid w:val="00807FA0"/>
    <w:rsid w:val="00947DF8"/>
    <w:rsid w:val="00955237"/>
    <w:rsid w:val="00966CD9"/>
    <w:rsid w:val="00A21881"/>
    <w:rsid w:val="00A60EB1"/>
    <w:rsid w:val="00A87579"/>
    <w:rsid w:val="00A9419B"/>
    <w:rsid w:val="00AC7662"/>
    <w:rsid w:val="00B36B62"/>
    <w:rsid w:val="00B73A65"/>
    <w:rsid w:val="00B841DE"/>
    <w:rsid w:val="00BF5632"/>
    <w:rsid w:val="00C41617"/>
    <w:rsid w:val="00CD5231"/>
    <w:rsid w:val="00CD6800"/>
    <w:rsid w:val="00CF2568"/>
    <w:rsid w:val="00D77F4F"/>
    <w:rsid w:val="00D82CDA"/>
    <w:rsid w:val="00D86AAF"/>
    <w:rsid w:val="00DA7084"/>
    <w:rsid w:val="00DF65D5"/>
    <w:rsid w:val="00E0433D"/>
    <w:rsid w:val="00E526F6"/>
    <w:rsid w:val="00EB1334"/>
    <w:rsid w:val="00ED0065"/>
    <w:rsid w:val="00ED2589"/>
    <w:rsid w:val="00F33058"/>
    <w:rsid w:val="00F61F9E"/>
    <w:rsid w:val="00F928C6"/>
    <w:rsid w:val="00F97083"/>
    <w:rsid w:val="00FB1979"/>
    <w:rsid w:val="00FC03C8"/>
    <w:rsid w:val="00FF7E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8C36"/>
  <w15:chartTrackingRefBased/>
  <w15:docId w15:val="{97C4FF67-A710-4F58-8E00-5364F629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62"/>
    <w:pPr>
      <w:spacing w:line="360" w:lineRule="auto"/>
      <w:jc w:val="both"/>
    </w:pPr>
    <w:rPr>
      <w:rFonts w:ascii="Montserrat" w:eastAsiaTheme="minorEastAsia" w:hAnsi="Montserrat"/>
      <w:kern w:val="0"/>
      <w:sz w:val="22"/>
      <w:szCs w:val="22"/>
      <w14:ligatures w14:val="none"/>
    </w:rPr>
  </w:style>
  <w:style w:type="paragraph" w:styleId="Heading1">
    <w:name w:val="heading 1"/>
    <w:basedOn w:val="Normal"/>
    <w:next w:val="Normal"/>
    <w:link w:val="Heading1Char"/>
    <w:autoRedefine/>
    <w:uiPriority w:val="9"/>
    <w:qFormat/>
    <w:rsid w:val="00567762"/>
    <w:pPr>
      <w:keepNext/>
      <w:keepLines/>
      <w:numPr>
        <w:numId w:val="8"/>
      </w:numPr>
      <w:pBdr>
        <w:bottom w:val="single" w:sz="4" w:space="1" w:color="595959" w:themeColor="text1" w:themeTint="A6"/>
      </w:pBdr>
      <w:spacing w:before="360"/>
      <w:outlineLvl w:val="0"/>
    </w:pPr>
    <w:rPr>
      <w:rFonts w:eastAsiaTheme="majorEastAsia" w:cstheme="majorBidi"/>
      <w:b/>
      <w:bCs/>
      <w:smallCaps/>
      <w:color w:val="0F4761" w:themeColor="accent1" w:themeShade="BF"/>
      <w:kern w:val="2"/>
      <w:sz w:val="36"/>
      <w:szCs w:val="36"/>
      <w14:ligatures w14:val="standardContextual"/>
    </w:rPr>
  </w:style>
  <w:style w:type="paragraph" w:styleId="Heading2">
    <w:name w:val="heading 2"/>
    <w:basedOn w:val="Normal"/>
    <w:next w:val="Normal"/>
    <w:link w:val="Heading2Char"/>
    <w:autoRedefine/>
    <w:uiPriority w:val="9"/>
    <w:unhideWhenUsed/>
    <w:qFormat/>
    <w:rsid w:val="00567762"/>
    <w:pPr>
      <w:keepNext/>
      <w:keepLines/>
      <w:numPr>
        <w:ilvl w:val="1"/>
        <w:numId w:val="8"/>
      </w:numPr>
      <w:spacing w:before="360" w:after="0"/>
      <w:outlineLvl w:val="1"/>
    </w:pPr>
    <w:rPr>
      <w:rFonts w:eastAsiaTheme="majorEastAsia" w:cstheme="majorBidi"/>
      <w:b/>
      <w:bCs/>
      <w:smallCaps/>
      <w:color w:val="0B769F" w:themeColor="accent4" w:themeShade="BF"/>
      <w:kern w:val="2"/>
      <w:sz w:val="28"/>
      <w:szCs w:val="28"/>
      <w14:ligatures w14:val="standardContextual"/>
    </w:rPr>
  </w:style>
  <w:style w:type="paragraph" w:styleId="Heading3">
    <w:name w:val="heading 3"/>
    <w:basedOn w:val="Normal"/>
    <w:next w:val="Normal"/>
    <w:link w:val="Heading3Char"/>
    <w:autoRedefine/>
    <w:uiPriority w:val="9"/>
    <w:unhideWhenUsed/>
    <w:qFormat/>
    <w:rsid w:val="00567762"/>
    <w:pPr>
      <w:keepNext/>
      <w:keepLines/>
      <w:numPr>
        <w:ilvl w:val="2"/>
        <w:numId w:val="9"/>
      </w:numPr>
      <w:spacing w:before="200" w:after="0"/>
      <w:ind w:left="720"/>
      <w:outlineLvl w:val="2"/>
    </w:pPr>
    <w:rPr>
      <w:rFonts w:eastAsiaTheme="majorEastAsia" w:cstheme="majorBidi"/>
      <w:b/>
      <w:bCs/>
      <w:color w:val="BF4E14" w:themeColor="accent2" w:themeShade="BF"/>
      <w:kern w:val="2"/>
      <w:sz w:val="24"/>
      <w:szCs w:val="24"/>
      <w14:ligatures w14:val="standardContextual"/>
    </w:rPr>
  </w:style>
  <w:style w:type="paragraph" w:styleId="Heading4">
    <w:name w:val="heading 4"/>
    <w:basedOn w:val="Normal"/>
    <w:next w:val="Normal"/>
    <w:link w:val="Heading4Char"/>
    <w:uiPriority w:val="9"/>
    <w:semiHidden/>
    <w:unhideWhenUsed/>
    <w:qFormat/>
    <w:rsid w:val="00807F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7F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7F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7F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7F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7F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762"/>
    <w:rPr>
      <w:rFonts w:ascii="Montserrat" w:eastAsiaTheme="majorEastAsia" w:hAnsi="Montserrat" w:cstheme="majorBidi"/>
      <w:b/>
      <w:bCs/>
      <w:smallCaps/>
      <w:color w:val="0F4761" w:themeColor="accent1" w:themeShade="BF"/>
      <w:sz w:val="36"/>
      <w:szCs w:val="36"/>
    </w:rPr>
  </w:style>
  <w:style w:type="character" w:customStyle="1" w:styleId="Heading2Char">
    <w:name w:val="Heading 2 Char"/>
    <w:basedOn w:val="DefaultParagraphFont"/>
    <w:link w:val="Heading2"/>
    <w:uiPriority w:val="9"/>
    <w:rsid w:val="00567762"/>
    <w:rPr>
      <w:rFonts w:ascii="Montserrat" w:eastAsiaTheme="majorEastAsia" w:hAnsi="Montserrat" w:cstheme="majorBidi"/>
      <w:b/>
      <w:bCs/>
      <w:smallCaps/>
      <w:color w:val="0B769F" w:themeColor="accent4" w:themeShade="BF"/>
      <w:sz w:val="28"/>
      <w:szCs w:val="28"/>
    </w:rPr>
  </w:style>
  <w:style w:type="character" w:customStyle="1" w:styleId="Heading3Char">
    <w:name w:val="Heading 3 Char"/>
    <w:basedOn w:val="DefaultParagraphFont"/>
    <w:link w:val="Heading3"/>
    <w:uiPriority w:val="9"/>
    <w:rsid w:val="00567762"/>
    <w:rPr>
      <w:rFonts w:ascii="Montserrat" w:eastAsiaTheme="majorEastAsia" w:hAnsi="Montserrat" w:cstheme="majorBidi"/>
      <w:b/>
      <w:bCs/>
      <w:color w:val="BF4E14" w:themeColor="accent2" w:themeShade="BF"/>
    </w:rPr>
  </w:style>
  <w:style w:type="character" w:customStyle="1" w:styleId="Heading4Char">
    <w:name w:val="Heading 4 Char"/>
    <w:basedOn w:val="DefaultParagraphFont"/>
    <w:link w:val="Heading4"/>
    <w:uiPriority w:val="9"/>
    <w:semiHidden/>
    <w:rsid w:val="00807FA0"/>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807FA0"/>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807FA0"/>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807FA0"/>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807FA0"/>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807FA0"/>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807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FA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7F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FA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7FA0"/>
    <w:pPr>
      <w:spacing w:before="160"/>
      <w:jc w:val="center"/>
    </w:pPr>
    <w:rPr>
      <w:i/>
      <w:iCs/>
      <w:color w:val="404040" w:themeColor="text1" w:themeTint="BF"/>
    </w:rPr>
  </w:style>
  <w:style w:type="character" w:customStyle="1" w:styleId="QuoteChar">
    <w:name w:val="Quote Char"/>
    <w:basedOn w:val="DefaultParagraphFont"/>
    <w:link w:val="Quote"/>
    <w:uiPriority w:val="29"/>
    <w:rsid w:val="00807FA0"/>
    <w:rPr>
      <w:rFonts w:ascii="Montserrat" w:eastAsiaTheme="minorEastAsia" w:hAnsi="Montserrat"/>
      <w:i/>
      <w:iCs/>
      <w:color w:val="404040" w:themeColor="text1" w:themeTint="BF"/>
      <w:kern w:val="0"/>
      <w:sz w:val="22"/>
      <w:szCs w:val="22"/>
      <w14:ligatures w14:val="none"/>
    </w:rPr>
  </w:style>
  <w:style w:type="paragraph" w:styleId="ListParagraph">
    <w:name w:val="List Paragraph"/>
    <w:basedOn w:val="Normal"/>
    <w:uiPriority w:val="34"/>
    <w:qFormat/>
    <w:rsid w:val="00807FA0"/>
    <w:pPr>
      <w:ind w:left="720"/>
      <w:contextualSpacing/>
    </w:pPr>
  </w:style>
  <w:style w:type="character" w:styleId="IntenseEmphasis">
    <w:name w:val="Intense Emphasis"/>
    <w:basedOn w:val="DefaultParagraphFont"/>
    <w:uiPriority w:val="21"/>
    <w:qFormat/>
    <w:rsid w:val="00807FA0"/>
    <w:rPr>
      <w:i/>
      <w:iCs/>
      <w:color w:val="0F4761" w:themeColor="accent1" w:themeShade="BF"/>
    </w:rPr>
  </w:style>
  <w:style w:type="paragraph" w:styleId="IntenseQuote">
    <w:name w:val="Intense Quote"/>
    <w:basedOn w:val="Normal"/>
    <w:next w:val="Normal"/>
    <w:link w:val="IntenseQuoteChar"/>
    <w:uiPriority w:val="30"/>
    <w:qFormat/>
    <w:rsid w:val="00807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FA0"/>
    <w:rPr>
      <w:rFonts w:ascii="Montserrat" w:eastAsiaTheme="minorEastAsia" w:hAnsi="Montserrat"/>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807F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16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CB46-2922-49C5-869E-146830F36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Sikhulile Dube</dc:creator>
  <cp:keywords/>
  <dc:description/>
  <cp:lastModifiedBy>Sikhulile Dube</cp:lastModifiedBy>
  <cp:revision>1</cp:revision>
  <dcterms:created xsi:type="dcterms:W3CDTF">2024-08-18T10:45:00Z</dcterms:created>
  <dcterms:modified xsi:type="dcterms:W3CDTF">2024-08-18T10:52:00Z</dcterms:modified>
</cp:coreProperties>
</file>